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B130" w14:textId="77777777" w:rsidR="000A689B" w:rsidRDefault="000A689B" w:rsidP="000A689B">
      <w:pPr>
        <w:pStyle w:val="Heading1"/>
        <w:rPr>
          <w:u w:val="none"/>
        </w:rPr>
      </w:pPr>
      <w:r>
        <w:rPr>
          <w:u w:val="thick"/>
        </w:rPr>
        <w:t>Responsibilities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Division</w:t>
      </w:r>
      <w:r>
        <w:rPr>
          <w:spacing w:val="-4"/>
          <w:u w:val="thick"/>
        </w:rPr>
        <w:t xml:space="preserve"> </w:t>
      </w:r>
      <w:r>
        <w:rPr>
          <w:u w:val="thick"/>
        </w:rPr>
        <w:t>Treasurer</w:t>
      </w:r>
    </w:p>
    <w:p w14:paraId="03305A4E" w14:textId="77777777" w:rsidR="000A689B" w:rsidRDefault="000A689B" w:rsidP="000A689B">
      <w:pPr>
        <w:pStyle w:val="BodyText"/>
        <w:spacing w:before="1"/>
        <w:rPr>
          <w:b/>
          <w:sz w:val="16"/>
        </w:rPr>
      </w:pPr>
    </w:p>
    <w:p w14:paraId="710509F8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before="92"/>
        <w:ind w:right="1163"/>
        <w:rPr>
          <w:sz w:val="24"/>
        </w:rPr>
      </w:pPr>
      <w:r>
        <w:rPr>
          <w:sz w:val="24"/>
        </w:rPr>
        <w:t>Have full knowledge of the regulations concerning the handling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4"/>
          <w:sz w:val="24"/>
        </w:rPr>
        <w:t xml:space="preserve"> </w:t>
      </w:r>
      <w:r>
        <w:rPr>
          <w:sz w:val="24"/>
        </w:rPr>
        <w:t>finances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Division’s</w:t>
      </w:r>
      <w:r>
        <w:rPr>
          <w:spacing w:val="-3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bylaws.</w:t>
      </w:r>
    </w:p>
    <w:p w14:paraId="34BD4F4C" w14:textId="77777777" w:rsidR="00D21DE9" w:rsidRDefault="00D21DE9" w:rsidP="00D21DE9">
      <w:pPr>
        <w:pStyle w:val="ListParagraph"/>
        <w:tabs>
          <w:tab w:val="left" w:pos="1660"/>
          <w:tab w:val="left" w:pos="1661"/>
        </w:tabs>
        <w:spacing w:before="92"/>
        <w:ind w:left="1660" w:right="1163" w:firstLine="0"/>
        <w:rPr>
          <w:sz w:val="24"/>
        </w:rPr>
      </w:pPr>
    </w:p>
    <w:p w14:paraId="695C72AB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line="480" w:lineRule="auto"/>
        <w:ind w:hanging="721"/>
        <w:rPr>
          <w:sz w:val="24"/>
        </w:rPr>
      </w:pPr>
      <w:r>
        <w:rPr>
          <w:sz w:val="24"/>
        </w:rPr>
        <w:t>Possess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mastery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account/record</w:t>
      </w:r>
      <w:r>
        <w:rPr>
          <w:spacing w:val="-3"/>
          <w:sz w:val="24"/>
        </w:rPr>
        <w:t xml:space="preserve"> </w:t>
      </w:r>
      <w:r>
        <w:rPr>
          <w:sz w:val="24"/>
        </w:rPr>
        <w:t>keeping.</w:t>
      </w:r>
    </w:p>
    <w:p w14:paraId="1AA7F98B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line="480" w:lineRule="auto"/>
        <w:ind w:hanging="721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banker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custodian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Division funds.</w:t>
      </w:r>
    </w:p>
    <w:p w14:paraId="391D00CB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1777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ODCTE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of Division/OkACTE/ACTE</w:t>
      </w:r>
      <w:r>
        <w:rPr>
          <w:spacing w:val="-2"/>
          <w:sz w:val="24"/>
        </w:rPr>
        <w:t xml:space="preserve"> </w:t>
      </w:r>
      <w:r>
        <w:rPr>
          <w:sz w:val="24"/>
        </w:rPr>
        <w:t>dues.</w:t>
      </w:r>
    </w:p>
    <w:p w14:paraId="1FC20B1E" w14:textId="77777777" w:rsidR="00D21DE9" w:rsidRDefault="00D21DE9" w:rsidP="00D21DE9">
      <w:pPr>
        <w:pStyle w:val="ListParagraph"/>
        <w:tabs>
          <w:tab w:val="left" w:pos="1660"/>
          <w:tab w:val="left" w:pos="1661"/>
        </w:tabs>
        <w:ind w:left="1660" w:right="1777" w:firstLine="0"/>
        <w:rPr>
          <w:sz w:val="24"/>
        </w:rPr>
      </w:pPr>
    </w:p>
    <w:p w14:paraId="28B44789" w14:textId="77777777" w:rsidR="000A689B" w:rsidRDefault="000A689B" w:rsidP="00E14330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711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Division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or approve</w:t>
      </w:r>
      <w:r>
        <w:rPr>
          <w:spacing w:val="-2"/>
          <w:sz w:val="24"/>
        </w:rPr>
        <w:t xml:space="preserve"> </w:t>
      </w:r>
      <w:r>
        <w:rPr>
          <w:sz w:val="24"/>
        </w:rPr>
        <w:t>regular financial reports.</w:t>
      </w:r>
    </w:p>
    <w:p w14:paraId="398164A1" w14:textId="77777777" w:rsidR="00E14330" w:rsidRPr="00E14330" w:rsidRDefault="00E14330" w:rsidP="00E14330">
      <w:pPr>
        <w:pStyle w:val="ListParagraph"/>
        <w:rPr>
          <w:sz w:val="24"/>
        </w:rPr>
      </w:pPr>
    </w:p>
    <w:p w14:paraId="4D5463B1" w14:textId="77777777" w:rsidR="00E14330" w:rsidRDefault="00E14330" w:rsidP="00E14330">
      <w:pPr>
        <w:pStyle w:val="ListParagraph"/>
        <w:tabs>
          <w:tab w:val="left" w:pos="1660"/>
          <w:tab w:val="left" w:pos="1661"/>
        </w:tabs>
        <w:ind w:left="1660" w:right="711" w:firstLine="0"/>
        <w:rPr>
          <w:sz w:val="24"/>
        </w:rPr>
      </w:pPr>
    </w:p>
    <w:p w14:paraId="272919CE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line="480" w:lineRule="auto"/>
        <w:ind w:hanging="721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monthly reconciliation of</w:t>
      </w:r>
      <w:r>
        <w:rPr>
          <w:spacing w:val="-2"/>
          <w:sz w:val="24"/>
        </w:rPr>
        <w:t xml:space="preserve"> </w:t>
      </w:r>
      <w:r>
        <w:rPr>
          <w:sz w:val="24"/>
        </w:rPr>
        <w:t>banking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records.</w:t>
      </w:r>
    </w:p>
    <w:p w14:paraId="6CD941E7" w14:textId="336DD0E5" w:rsidR="00D21DE9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before="1"/>
        <w:ind w:right="557"/>
        <w:rPr>
          <w:sz w:val="24"/>
        </w:rPr>
      </w:pPr>
      <w:r>
        <w:rPr>
          <w:sz w:val="24"/>
        </w:rPr>
        <w:t>Actively assist with the development of the Division budget and assure approval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officer committee.</w:t>
      </w:r>
    </w:p>
    <w:p w14:paraId="084A96C4" w14:textId="77777777" w:rsidR="00D21DE9" w:rsidRPr="00D21DE9" w:rsidRDefault="00D21DE9" w:rsidP="00D21DE9">
      <w:pPr>
        <w:pStyle w:val="ListParagraph"/>
        <w:tabs>
          <w:tab w:val="left" w:pos="1660"/>
          <w:tab w:val="left" w:pos="1661"/>
        </w:tabs>
        <w:spacing w:before="1"/>
        <w:ind w:left="1660" w:right="557" w:firstLine="0"/>
        <w:rPr>
          <w:sz w:val="24"/>
        </w:rPr>
      </w:pPr>
    </w:p>
    <w:p w14:paraId="3071ECCE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1072"/>
        <w:rPr>
          <w:sz w:val="24"/>
        </w:rPr>
      </w:pPr>
      <w:r>
        <w:rPr>
          <w:sz w:val="24"/>
        </w:rPr>
        <w:t>Execute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committee,</w:t>
      </w:r>
      <w:r>
        <w:rPr>
          <w:spacing w:val="-64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bills.</w:t>
      </w:r>
    </w:p>
    <w:p w14:paraId="31483E91" w14:textId="77777777" w:rsidR="00D21DE9" w:rsidRDefault="00D21DE9" w:rsidP="00D21DE9">
      <w:pPr>
        <w:pStyle w:val="ListParagraph"/>
        <w:tabs>
          <w:tab w:val="left" w:pos="1660"/>
          <w:tab w:val="left" w:pos="1661"/>
        </w:tabs>
        <w:ind w:left="1660" w:right="1072" w:firstLine="0"/>
        <w:rPr>
          <w:sz w:val="24"/>
        </w:rPr>
      </w:pPr>
    </w:p>
    <w:p w14:paraId="1D9657E8" w14:textId="0D22792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706"/>
        <w:rPr>
          <w:sz w:val="24"/>
        </w:rPr>
      </w:pPr>
      <w:r>
        <w:rPr>
          <w:sz w:val="24"/>
        </w:rPr>
        <w:t>Prepare an annual financial statement and submit all financial records for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annual audit to be performed by an </w:t>
      </w:r>
      <w:r w:rsidR="008E7472">
        <w:rPr>
          <w:sz w:val="24"/>
        </w:rPr>
        <w:t>the OkACTE office.</w:t>
      </w:r>
    </w:p>
    <w:p w14:paraId="0B2BAC3E" w14:textId="77777777" w:rsidR="00D21DE9" w:rsidRDefault="00D21DE9" w:rsidP="00D21DE9">
      <w:pPr>
        <w:pStyle w:val="ListParagraph"/>
        <w:tabs>
          <w:tab w:val="left" w:pos="1660"/>
          <w:tab w:val="left" w:pos="1661"/>
        </w:tabs>
        <w:ind w:left="1660" w:right="706" w:firstLine="0"/>
        <w:rPr>
          <w:sz w:val="24"/>
        </w:rPr>
      </w:pPr>
    </w:p>
    <w:p w14:paraId="2BB7142F" w14:textId="448B1F69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692"/>
        <w:rPr>
          <w:sz w:val="24"/>
        </w:rPr>
      </w:pPr>
      <w:r>
        <w:rPr>
          <w:sz w:val="24"/>
        </w:rPr>
        <w:t>Prepare an annual financial statement and submit all financial records,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the minutes of </w:t>
      </w:r>
      <w:r w:rsidR="00D21DE9">
        <w:rPr>
          <w:sz w:val="24"/>
        </w:rPr>
        <w:t>all</w:t>
      </w:r>
      <w:r>
        <w:rPr>
          <w:sz w:val="24"/>
        </w:rPr>
        <w:t xml:space="preserve"> meetings, for an annual review to be </w:t>
      </w:r>
      <w:r w:rsidR="008E7472">
        <w:rPr>
          <w:sz w:val="24"/>
        </w:rPr>
        <w:t xml:space="preserve">submitted to the OkACTE office annually at the final Presidents Retreat. </w:t>
      </w:r>
      <w:r>
        <w:rPr>
          <w:sz w:val="24"/>
        </w:rPr>
        <w:t xml:space="preserve">Submit the financial report to the membership at </w:t>
      </w:r>
      <w:r w:rsidR="00EB3314">
        <w:rPr>
          <w:sz w:val="24"/>
        </w:rPr>
        <w:t>OK Summit</w:t>
      </w:r>
      <w:r w:rsidR="008E7472">
        <w:rPr>
          <w:sz w:val="24"/>
        </w:rPr>
        <w:t>.</w:t>
      </w:r>
    </w:p>
    <w:p w14:paraId="39B2C50F" w14:textId="77777777" w:rsidR="00D21DE9" w:rsidRDefault="00D21DE9" w:rsidP="00D21DE9">
      <w:pPr>
        <w:pStyle w:val="ListParagraph"/>
        <w:tabs>
          <w:tab w:val="left" w:pos="1660"/>
          <w:tab w:val="left" w:pos="1661"/>
        </w:tabs>
        <w:ind w:left="1660" w:right="692" w:firstLine="0"/>
        <w:rPr>
          <w:sz w:val="24"/>
        </w:rPr>
      </w:pPr>
    </w:p>
    <w:p w14:paraId="298E0BB1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line="480" w:lineRule="auto"/>
        <w:ind w:hanging="721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yearly</w:t>
      </w:r>
      <w:r>
        <w:rPr>
          <w:spacing w:val="-1"/>
          <w:sz w:val="24"/>
        </w:rPr>
        <w:t xml:space="preserve"> </w:t>
      </w:r>
      <w:r>
        <w:rPr>
          <w:sz w:val="24"/>
        </w:rPr>
        <w:t>501(c)(6)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with IRS.</w:t>
      </w:r>
    </w:p>
    <w:p w14:paraId="49635D1E" w14:textId="09C38C1C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line="480" w:lineRule="auto"/>
        <w:ind w:hanging="721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 w:rsidR="00C35D41">
        <w:rPr>
          <w:sz w:val="24"/>
        </w:rPr>
        <w:t>Leadership OkACTE</w:t>
      </w:r>
      <w:r>
        <w:rPr>
          <w:sz w:val="24"/>
        </w:rPr>
        <w:t>.</w:t>
      </w:r>
    </w:p>
    <w:p w14:paraId="03F81D3F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1014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OkACTE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Forum,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the interests</w:t>
      </w:r>
      <w:r>
        <w:rPr>
          <w:spacing w:val="-1"/>
          <w:sz w:val="24"/>
        </w:rPr>
        <w:t xml:space="preserve"> </w:t>
      </w:r>
      <w:r>
        <w:rPr>
          <w:sz w:val="24"/>
        </w:rPr>
        <w:t>of Division</w:t>
      </w:r>
      <w:r>
        <w:rPr>
          <w:spacing w:val="-2"/>
          <w:sz w:val="24"/>
        </w:rPr>
        <w:t xml:space="preserve"> </w:t>
      </w:r>
      <w:r>
        <w:rPr>
          <w:sz w:val="24"/>
        </w:rPr>
        <w:t>members.</w:t>
      </w:r>
    </w:p>
    <w:p w14:paraId="4EB5DCE0" w14:textId="77777777" w:rsidR="00D21DE9" w:rsidRDefault="00D21DE9" w:rsidP="00D21DE9">
      <w:pPr>
        <w:pStyle w:val="ListParagraph"/>
        <w:tabs>
          <w:tab w:val="left" w:pos="1660"/>
          <w:tab w:val="left" w:pos="1661"/>
        </w:tabs>
        <w:ind w:left="1660" w:right="1014" w:firstLine="0"/>
        <w:rPr>
          <w:sz w:val="24"/>
        </w:rPr>
      </w:pPr>
    </w:p>
    <w:p w14:paraId="6086A917" w14:textId="77777777" w:rsidR="000A689B" w:rsidRDefault="000A689B" w:rsidP="00D21DE9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line="480" w:lineRule="auto"/>
        <w:ind w:hanging="721"/>
        <w:rPr>
          <w:sz w:val="24"/>
        </w:rPr>
      </w:pPr>
      <w:r>
        <w:rPr>
          <w:sz w:val="24"/>
        </w:rPr>
        <w:t>Fulfill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Division President.</w:t>
      </w:r>
    </w:p>
    <w:p w14:paraId="77783841" w14:textId="5C5C9F3C" w:rsidR="00A17CFE" w:rsidRPr="0031575B" w:rsidRDefault="00A17CFE" w:rsidP="00D21DE9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</w:p>
    <w:sectPr w:rsidR="00A17CFE" w:rsidRPr="0031575B" w:rsidSect="003157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37B3" w14:textId="77777777" w:rsidR="0080798A" w:rsidRDefault="0080798A" w:rsidP="0031575B">
      <w:pPr>
        <w:spacing w:after="0" w:line="240" w:lineRule="auto"/>
      </w:pPr>
      <w:r>
        <w:separator/>
      </w:r>
    </w:p>
  </w:endnote>
  <w:endnote w:type="continuationSeparator" w:id="0">
    <w:p w14:paraId="41591348" w14:textId="77777777" w:rsidR="0080798A" w:rsidRDefault="0080798A" w:rsidP="003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4C7C" w14:textId="77777777" w:rsidR="0080798A" w:rsidRDefault="0080798A" w:rsidP="0031575B">
      <w:pPr>
        <w:spacing w:after="0" w:line="240" w:lineRule="auto"/>
      </w:pPr>
      <w:r>
        <w:separator/>
      </w:r>
    </w:p>
  </w:footnote>
  <w:footnote w:type="continuationSeparator" w:id="0">
    <w:p w14:paraId="0677A0BF" w14:textId="77777777" w:rsidR="0080798A" w:rsidRDefault="0080798A" w:rsidP="003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D59A" w14:textId="1F84C605" w:rsidR="0031575B" w:rsidRDefault="00E14330">
    <w:pPr>
      <w:pStyle w:val="Header"/>
    </w:pPr>
    <w:r>
      <w:rPr>
        <w:noProof/>
      </w:rPr>
      <w:pict w14:anchorId="43AD8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29" o:spid="_x0000_s1027" type="#_x0000_t75" alt="" style="position:absolute;margin-left:0;margin-top:0;width:539.65pt;height:289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ACFF" w14:textId="77777777" w:rsidR="00BB6793" w:rsidRDefault="00BB67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4D9060" wp14:editId="22A86F4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FD5266" w14:textId="77777777" w:rsidR="00BB6793" w:rsidRPr="003D5E5D" w:rsidRDefault="00BB6793" w:rsidP="00BB6793">
                          <w:pPr>
                            <w:pStyle w:val="Heading1"/>
                            <w:ind w:left="704"/>
                            <w:rPr>
                              <w:u w:val="none"/>
                            </w:rPr>
                          </w:pPr>
                          <w:r w:rsidRPr="003D5E5D">
                            <w:rPr>
                              <w:u w:val="none"/>
                            </w:rPr>
                            <w:t xml:space="preserve">OkACTE DIVISION </w:t>
                          </w:r>
                          <w:r>
                            <w:rPr>
                              <w:u w:val="none"/>
                            </w:rPr>
                            <w:t>LEADERSHIP</w:t>
                          </w:r>
                          <w:r w:rsidRPr="003D5E5D">
                            <w:rPr>
                              <w:u w:val="none"/>
                            </w:rPr>
                            <w:t xml:space="preserve"> ROLES AND RESPONSIBILITIES</w:t>
                          </w:r>
                        </w:p>
                        <w:p w14:paraId="3B612542" w14:textId="6A925CC1" w:rsidR="00BB6793" w:rsidRDefault="00BB6793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D9060" id="Rectangle 7" o:spid="_x0000_s1026" alt="Title: Document Title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" fillcolor="#44546a [3215]" stroked="f" strokeweight="1pt">
              <v:textbox inset=",0,,0">
                <w:txbxContent>
                  <w:p w14:paraId="0BFD5266" w14:textId="77777777" w:rsidR="00BB6793" w:rsidRPr="003D5E5D" w:rsidRDefault="00BB6793" w:rsidP="00BB6793">
                    <w:pPr>
                      <w:pStyle w:val="Heading1"/>
                      <w:ind w:left="704"/>
                      <w:rPr>
                        <w:u w:val="none"/>
                      </w:rPr>
                    </w:pPr>
                    <w:r w:rsidRPr="003D5E5D">
                      <w:rPr>
                        <w:u w:val="none"/>
                      </w:rPr>
                      <w:t xml:space="preserve">OkACTE DIVISION </w:t>
                    </w:r>
                    <w:r>
                      <w:rPr>
                        <w:u w:val="none"/>
                      </w:rPr>
                      <w:t>LEADERSHIP</w:t>
                    </w:r>
                    <w:r w:rsidRPr="003D5E5D">
                      <w:rPr>
                        <w:u w:val="none"/>
                      </w:rPr>
                      <w:t xml:space="preserve"> ROLES AND RESPONSIBILITIES</w:t>
                    </w:r>
                  </w:p>
                  <w:p w14:paraId="3B612542" w14:textId="6A925CC1" w:rsidR="00BB6793" w:rsidRDefault="00BB6793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783A934" w14:textId="72319599" w:rsidR="0031575B" w:rsidRDefault="00E14330">
    <w:pPr>
      <w:pStyle w:val="Header"/>
    </w:pPr>
    <w:r>
      <w:rPr>
        <w:noProof/>
      </w:rPr>
      <w:pict w14:anchorId="73450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30" o:spid="_x0000_s1026" type="#_x0000_t75" alt="" style="position:absolute;margin-left:0;margin-top:0;width:539.65pt;height:289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741" w14:textId="5A3AEE95" w:rsidR="0031575B" w:rsidRDefault="00E14330">
    <w:pPr>
      <w:pStyle w:val="Header"/>
    </w:pPr>
    <w:r>
      <w:rPr>
        <w:noProof/>
      </w:rPr>
      <w:pict w14:anchorId="21DFB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28" o:spid="_x0000_s1025" type="#_x0000_t75" alt="" style="position:absolute;margin-left:0;margin-top:0;width:539.65pt;height:28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E0EAA"/>
    <w:multiLevelType w:val="hybridMultilevel"/>
    <w:tmpl w:val="A7AE492A"/>
    <w:lvl w:ilvl="0" w:tplc="3454F714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40ACA4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9426F034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A83EC466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F09E9150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2D125154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77E89830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EE82B14E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785A7B74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62C4156"/>
    <w:multiLevelType w:val="hybridMultilevel"/>
    <w:tmpl w:val="935C980C"/>
    <w:lvl w:ilvl="0" w:tplc="782A7A70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BB4F6F6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D180D776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6CB4C88C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250A528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6EC88E4A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1B3C577E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E6283FD2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F064B8E4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A7F3E56"/>
    <w:multiLevelType w:val="hybridMultilevel"/>
    <w:tmpl w:val="6396FE38"/>
    <w:lvl w:ilvl="0" w:tplc="41EC8D94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204700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5B6A7D5C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9C88938A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A082425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86004DC6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1D4EA3EE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7C58990E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15C4689E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num w:numId="1" w16cid:durableId="781194851">
    <w:abstractNumId w:val="2"/>
  </w:num>
  <w:num w:numId="2" w16cid:durableId="461265482">
    <w:abstractNumId w:val="0"/>
  </w:num>
  <w:num w:numId="3" w16cid:durableId="119951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B"/>
    <w:rsid w:val="000A689B"/>
    <w:rsid w:val="00284229"/>
    <w:rsid w:val="002D7DFA"/>
    <w:rsid w:val="0031575B"/>
    <w:rsid w:val="003D5E5D"/>
    <w:rsid w:val="0056523F"/>
    <w:rsid w:val="0080798A"/>
    <w:rsid w:val="008E7472"/>
    <w:rsid w:val="00A17CFE"/>
    <w:rsid w:val="00BB6793"/>
    <w:rsid w:val="00C35D41"/>
    <w:rsid w:val="00D21DE9"/>
    <w:rsid w:val="00E14330"/>
    <w:rsid w:val="00E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B506"/>
  <w15:chartTrackingRefBased/>
  <w15:docId w15:val="{8C20EF34-7465-46D6-B67F-AF94825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75B"/>
    <w:pPr>
      <w:widowControl w:val="0"/>
      <w:autoSpaceDE w:val="0"/>
      <w:autoSpaceDN w:val="0"/>
      <w:spacing w:after="0" w:line="240" w:lineRule="auto"/>
      <w:ind w:left="703" w:right="1047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75B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3157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575B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1575B"/>
    <w:pPr>
      <w:widowControl w:val="0"/>
      <w:autoSpaceDE w:val="0"/>
      <w:autoSpaceDN w:val="0"/>
      <w:spacing w:after="0" w:line="240" w:lineRule="auto"/>
      <w:ind w:left="184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5B"/>
  </w:style>
  <w:style w:type="paragraph" w:styleId="Footer">
    <w:name w:val="footer"/>
    <w:basedOn w:val="Normal"/>
    <w:link w:val="FooterChar"/>
    <w:uiPriority w:val="99"/>
    <w:unhideWhenUsed/>
    <w:rsid w:val="003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5B"/>
  </w:style>
  <w:style w:type="paragraph" w:styleId="NoSpacing">
    <w:name w:val="No Spacing"/>
    <w:uiPriority w:val="1"/>
    <w:qFormat/>
    <w:rsid w:val="00BB6793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Carlile</dc:creator>
  <cp:keywords/>
  <dc:description/>
  <cp:lastModifiedBy>Lorri Carlile</cp:lastModifiedBy>
  <cp:revision>3</cp:revision>
  <cp:lastPrinted>2021-09-13T15:01:00Z</cp:lastPrinted>
  <dcterms:created xsi:type="dcterms:W3CDTF">2023-08-22T15:37:00Z</dcterms:created>
  <dcterms:modified xsi:type="dcterms:W3CDTF">2023-08-22T16:52:00Z</dcterms:modified>
</cp:coreProperties>
</file>